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0" w:left="0"/>
        <w:jc w:val="left"/>
        <w:rPr>
          <w:sz w:val="24"/>
        </w:rPr>
      </w:pPr>
    </w:p>
    <w:p w14:paraId="02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3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4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5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6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7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8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9000000">
      <w:pPr>
        <w:widowControl w:val="0"/>
        <w:spacing w:line="320" w:lineRule="exact"/>
        <w:ind w:firstLine="0" w:left="0" w:right="-6"/>
        <w:jc w:val="left"/>
        <w:rPr>
          <w:sz w:val="24"/>
        </w:rPr>
      </w:pPr>
    </w:p>
    <w:p w14:paraId="0A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B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C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D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E000000">
      <w:pPr>
        <w:widowControl w:val="0"/>
        <w:spacing w:line="240" w:lineRule="exact"/>
        <w:ind w:firstLine="0" w:left="142" w:right="-6"/>
        <w:rPr>
          <w:sz w:val="24"/>
        </w:rPr>
      </w:pPr>
    </w:p>
    <w:p w14:paraId="0F000000">
      <w:pPr>
        <w:widowControl w:val="0"/>
        <w:spacing w:line="240" w:lineRule="exact"/>
        <w:ind w:firstLine="0" w:left="142" w:right="-6"/>
        <w:rPr>
          <w:sz w:val="24"/>
        </w:rPr>
      </w:pPr>
      <w:r>
        <w:rPr>
          <w:sz w:val="24"/>
        </w:rPr>
        <w:t>ИНФОРМАЦИЯ</w:t>
      </w: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1"/>
        <w:gridCol w:w="4770"/>
      </w:tblGrid>
      <w:tr>
        <w:tc>
          <w:tcPr>
            <w:tcW w:type="dxa" w:w="48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142" w:val="left"/>
              </w:tabs>
              <w:spacing w:line="240" w:lineRule="exact"/>
              <w:ind w:firstLine="0" w:left="0" w:right="-6"/>
              <w:rPr>
                <w:sz w:val="24"/>
              </w:rPr>
            </w:pPr>
            <w:r>
              <w:rPr>
                <w:sz w:val="24"/>
              </w:rPr>
              <w:t>для размещения в СМИ</w:t>
            </w:r>
          </w:p>
        </w:tc>
        <w:tc>
          <w:tcPr>
            <w:tcW w:type="dxa" w:w="4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tabs>
                <w:tab w:leader="none" w:pos="142" w:val="left"/>
              </w:tabs>
              <w:spacing w:line="240" w:lineRule="exact"/>
              <w:ind w:firstLine="0" w:left="142" w:right="-6"/>
              <w:rPr>
                <w:sz w:val="24"/>
              </w:rPr>
            </w:pPr>
          </w:p>
        </w:tc>
      </w:tr>
    </w:tbl>
    <w:p w14:paraId="12000000">
      <w:pPr>
        <w:ind w:firstLine="0" w:left="0"/>
        <w:rPr>
          <w:sz w:val="24"/>
        </w:rPr>
      </w:pPr>
    </w:p>
    <w:p w14:paraId="13000000">
      <w:pPr>
        <w:ind w:firstLine="0" w:left="0"/>
        <w:rPr>
          <w:sz w:val="24"/>
        </w:rPr>
      </w:pPr>
    </w:p>
    <w:p w14:paraId="14000000">
      <w:pPr>
        <w:pStyle w:val="Style_2"/>
        <w:spacing w:after="0" w:before="0" w:line="288" w:lineRule="atLeast"/>
        <w:ind w:firstLine="540" w:left="0"/>
        <w:jc w:val="both"/>
      </w:pPr>
      <w:r>
        <w:t>Железногорским городским судом к наказанию в виде штрафа</w:t>
      </w:r>
      <w:r>
        <w:t xml:space="preserve"> осуждена </w:t>
      </w:r>
      <w:r>
        <w:t>жительница                                               г. Железногорска Курской области за совершение кражи с чужого банковского счета. Установлено, что женщина воспользовавшись невнимательностью своей знакомого взяла банковскую карту,принадлежащую последнему. После чего совершала покупки в магазинах путем бесконтактной оплаты товаров и услуг на сумму, предполагающую доступ к денежным средствам на счете банковской карты без ввода пин-кода. Указанные манипуляции гражданка осуществляла до тех пор, пока на счете не закончились денежные средства. Изобличить виновного в совершении преступления сотрудники органов дознания смогли сразу же после поступления заявления в полицию от пострадавшего.</w:t>
      </w:r>
    </w:p>
    <w:p w14:paraId="15000000">
      <w:pPr>
        <w:ind w:firstLine="0" w:left="0"/>
        <w:rPr>
          <w:sz w:val="24"/>
        </w:rPr>
      </w:pPr>
    </w:p>
    <w:p w14:paraId="16000000">
      <w:pPr>
        <w:ind w:firstLine="0" w:left="0"/>
        <w:rPr>
          <w:sz w:val="24"/>
        </w:rPr>
      </w:pPr>
      <w:r>
        <w:rPr>
          <w:sz w:val="24"/>
        </w:rPr>
        <w:t>Помощник</w:t>
      </w:r>
      <w:r>
        <w:rPr>
          <w:sz w:val="24"/>
        </w:rPr>
        <w:t xml:space="preserve"> </w:t>
      </w:r>
    </w:p>
    <w:p w14:paraId="17000000">
      <w:pPr>
        <w:ind w:firstLine="0" w:left="0"/>
        <w:rPr>
          <w:sz w:val="24"/>
        </w:rPr>
      </w:pPr>
      <w:r>
        <w:rPr>
          <w:sz w:val="24"/>
        </w:rPr>
        <w:t>межрайонного</w:t>
      </w:r>
      <w:r>
        <w:rPr>
          <w:sz w:val="24"/>
        </w:rPr>
        <w:t xml:space="preserve"> </w:t>
      </w:r>
      <w:r>
        <w:rPr>
          <w:sz w:val="24"/>
        </w:rPr>
        <w:t>прокурор</w:t>
      </w:r>
      <w:r>
        <w:rPr>
          <w:sz w:val="24"/>
        </w:rPr>
        <w:t>а</w:t>
      </w:r>
      <w:r>
        <w:rPr>
          <w:sz w:val="24"/>
        </w:rPr>
        <w:tab/>
      </w:r>
      <w:r>
        <w:rPr>
          <w:sz w:val="24"/>
        </w:rPr>
        <w:t xml:space="preserve">                                        </w:t>
      </w:r>
      <w:r>
        <w:rPr>
          <w:sz w:val="24"/>
        </w:rPr>
        <w:t xml:space="preserve">                                         Е.С.</w:t>
      </w:r>
      <w:r>
        <w:rPr>
          <w:sz w:val="24"/>
        </w:rPr>
        <w:t xml:space="preserve"> Шляхова</w:t>
      </w:r>
    </w:p>
    <w:p w14:paraId="18000000">
      <w:pPr>
        <w:ind w:firstLine="0" w:left="0"/>
        <w:rPr>
          <w:sz w:val="24"/>
        </w:rPr>
      </w:pPr>
    </w:p>
    <w:p w14:paraId="19000000">
      <w:pPr>
        <w:ind w:firstLine="0" w:left="0"/>
        <w:rPr>
          <w:sz w:val="24"/>
        </w:rPr>
      </w:pPr>
    </w:p>
    <w:p w14:paraId="1A000000">
      <w:pPr>
        <w:ind w:firstLine="0" w:left="0"/>
        <w:rPr>
          <w:sz w:val="24"/>
        </w:rPr>
      </w:pPr>
    </w:p>
    <w:p w14:paraId="1B000000">
      <w:pPr>
        <w:ind w:firstLine="0" w:left="0"/>
        <w:rPr>
          <w:sz w:val="24"/>
        </w:rPr>
      </w:pPr>
    </w:p>
    <w:p w14:paraId="1C000000">
      <w:pPr>
        <w:ind w:firstLine="0" w:left="0"/>
        <w:rPr>
          <w:sz w:val="16"/>
        </w:rPr>
      </w:pPr>
      <w:r>
        <w:rPr>
          <w:sz w:val="16"/>
        </w:rPr>
        <w:t>Е.С. Шляхова, тел.: 2-64-66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 w:firstLine="0" w:left="567"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 w:firstLine="0" w:left="0"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Balloon Text"/>
    <w:basedOn w:val="Style_3"/>
    <w:link w:val="Style_25_ch"/>
    <w:rPr>
      <w:rFonts w:ascii="Segoe UI" w:hAnsi="Segoe UI"/>
      <w:sz w:val="18"/>
    </w:rPr>
  </w:style>
  <w:style w:styleId="Style_25_ch" w:type="character">
    <w:name w:val="Balloon Text"/>
    <w:basedOn w:val="Style_3_ch"/>
    <w:link w:val="Style_25"/>
    <w:rPr>
      <w:rFonts w:ascii="Segoe UI" w:hAnsi="Segoe UI"/>
      <w:sz w:val="1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2025-12-17T15:38:13Z</dcterms:modified>
</cp:coreProperties>
</file>