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A62" w14:textId="4210AB94" w:rsidR="006C633C" w:rsidRPr="006C633C" w:rsidRDefault="006C633C" w:rsidP="006C633C">
      <w:pPr>
        <w:pStyle w:val="a3"/>
        <w:shd w:val="clear" w:color="auto" w:fill="FFFFFF"/>
        <w:spacing w:before="0" w:beforeAutospacing="0" w:after="0" w:afterAutospacing="0"/>
        <w:ind w:firstLine="709"/>
        <w:jc w:val="both"/>
        <w:rPr>
          <w:b/>
          <w:bCs/>
          <w:color w:val="000000"/>
          <w:sz w:val="27"/>
          <w:szCs w:val="27"/>
          <w:shd w:val="clear" w:color="auto" w:fill="FFFFFF"/>
        </w:rPr>
      </w:pPr>
      <w:r w:rsidRPr="006C633C">
        <w:rPr>
          <w:b/>
          <w:bCs/>
          <w:color w:val="000000"/>
          <w:sz w:val="27"/>
          <w:szCs w:val="27"/>
          <w:shd w:val="clear" w:color="auto" w:fill="FFFFFF"/>
        </w:rPr>
        <w:t>Незаконная выдача либо подделка рецептов или иных документов, дающих право на получение наркотических средств или психотропных веществ</w:t>
      </w:r>
    </w:p>
    <w:p w14:paraId="558B671D" w14:textId="6EE0900E" w:rsidR="006C633C" w:rsidRPr="006C633C" w:rsidRDefault="006C633C" w:rsidP="006C633C">
      <w:pPr>
        <w:spacing w:after="0" w:line="240" w:lineRule="auto"/>
        <w:ind w:firstLine="709"/>
        <w:jc w:val="both"/>
        <w:rPr>
          <w:rFonts w:ascii="Times New Roman" w:hAnsi="Times New Roman" w:cs="Times New Roman"/>
          <w:b/>
          <w:bCs/>
          <w:color w:val="000000" w:themeColor="text1"/>
          <w:sz w:val="27"/>
          <w:szCs w:val="27"/>
        </w:rPr>
      </w:pPr>
      <w:r w:rsidRPr="006C633C">
        <w:rPr>
          <w:rFonts w:ascii="Times New Roman" w:hAnsi="Times New Roman" w:cs="Times New Roman"/>
          <w:b/>
          <w:bCs/>
          <w:color w:val="000000" w:themeColor="text1"/>
          <w:sz w:val="27"/>
          <w:szCs w:val="27"/>
        </w:rPr>
        <w:t>Разъясняет старший помощник Железногорского межрайонного прокурора Серова Екатерина Игоревна</w:t>
      </w:r>
      <w:r w:rsidR="00132E95">
        <w:rPr>
          <w:rFonts w:ascii="Times New Roman" w:hAnsi="Times New Roman" w:cs="Times New Roman"/>
          <w:b/>
          <w:bCs/>
          <w:color w:val="000000" w:themeColor="text1"/>
          <w:sz w:val="27"/>
          <w:szCs w:val="27"/>
        </w:rPr>
        <w:t xml:space="preserve"> </w:t>
      </w:r>
    </w:p>
    <w:p w14:paraId="5FFFA743" w14:textId="77777777"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rPr>
      </w:pPr>
      <w:r w:rsidRPr="006C633C">
        <w:rPr>
          <w:color w:val="000000" w:themeColor="text1"/>
          <w:sz w:val="27"/>
          <w:szCs w:val="27"/>
        </w:rPr>
        <w:t>Нарушение установленного порядка оборота наркотических средств и психотропных веществ, используемых в медицинских целях, приводит к их несанкционированному потреблению, что влечет уголовную ответственность, предусмотренную статьей 233 Уголовного кодекса Российской Федерации.</w:t>
      </w:r>
    </w:p>
    <w:p w14:paraId="6DC0AC79" w14:textId="77777777"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shd w:val="clear" w:color="auto" w:fill="FFFFFF"/>
        </w:rPr>
      </w:pPr>
      <w:r w:rsidRPr="006C633C">
        <w:rPr>
          <w:color w:val="000000" w:themeColor="text1"/>
          <w:sz w:val="27"/>
          <w:szCs w:val="27"/>
          <w:shd w:val="clear" w:color="auto" w:fill="FFFFFF"/>
        </w:rPr>
        <w:t xml:space="preserve">Наказание за данное преступление предусматривает штраф, обязательные работы, исправительные работы, ограничение свободы, принудительные работы, лишение права занимать определенные должности или заниматься определенной деятельностью, а также наиболее строгое – лишение свободы. </w:t>
      </w:r>
    </w:p>
    <w:p w14:paraId="13A596D2" w14:textId="77777777"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rPr>
      </w:pPr>
      <w:r w:rsidRPr="006C633C">
        <w:rPr>
          <w:color w:val="000000" w:themeColor="text1"/>
          <w:sz w:val="27"/>
          <w:szCs w:val="27"/>
        </w:rPr>
        <w:t>Согласно ст. 26 Федерального закона от 08.01.1998 №3-ФЗ «О наркотических средствах и психотропных веществах» рецепты, содержащие назначение наркотических средств и психотропных веществ, выписываются на специальных рецептурных бланках, форма которых утверждается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14:paraId="5297A950" w14:textId="77777777"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rPr>
      </w:pPr>
      <w:r w:rsidRPr="006C633C">
        <w:rPr>
          <w:color w:val="000000" w:themeColor="text1"/>
          <w:sz w:val="27"/>
          <w:szCs w:val="27"/>
        </w:rPr>
        <w:t>Под незаконной выдачей рецепта или иного документа, дающего право на получение наркотических средств или психотропных веществ, следует понимать их предоставление уполномоченным лицом заинтересованному субъекту при отсутствии на то оснований либо с нарушением установленных правил оформления.</w:t>
      </w:r>
    </w:p>
    <w:p w14:paraId="32AEEE87" w14:textId="7A6D10FE"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rPr>
      </w:pPr>
      <w:r w:rsidRPr="006C633C">
        <w:rPr>
          <w:color w:val="000000" w:themeColor="text1"/>
          <w:sz w:val="27"/>
          <w:szCs w:val="27"/>
        </w:rPr>
        <w:t>Для привлечения лица по статье 233 Уголовного кодекса РФ, незаконно выдавшего либо подделавшего рецепт или иной документ, дающий право на получение наркотических средств, не имеет значения, было ли фактически получено указанное в рецепте или ином документе такое средство.</w:t>
      </w:r>
    </w:p>
    <w:p w14:paraId="4531C98C" w14:textId="220DE1A5" w:rsidR="006C633C" w:rsidRPr="006C633C" w:rsidRDefault="006C633C" w:rsidP="006C633C">
      <w:pPr>
        <w:pStyle w:val="a3"/>
        <w:shd w:val="clear" w:color="auto" w:fill="FFFFFF"/>
        <w:spacing w:before="0" w:beforeAutospacing="0" w:after="0" w:afterAutospacing="0"/>
        <w:ind w:firstLine="709"/>
        <w:jc w:val="both"/>
        <w:rPr>
          <w:color w:val="000000" w:themeColor="text1"/>
          <w:sz w:val="27"/>
          <w:szCs w:val="27"/>
        </w:rPr>
      </w:pPr>
    </w:p>
    <w:sectPr w:rsidR="006C633C" w:rsidRPr="006C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3C"/>
    <w:rsid w:val="00132E95"/>
    <w:rsid w:val="006C633C"/>
    <w:rsid w:val="00A1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AC78"/>
  <w15:chartTrackingRefBased/>
  <w15:docId w15:val="{4C770987-AE12-489C-81B2-7DE46ED0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6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LION</cp:lastModifiedBy>
  <cp:revision>3</cp:revision>
  <dcterms:created xsi:type="dcterms:W3CDTF">2023-08-28T22:07:00Z</dcterms:created>
  <dcterms:modified xsi:type="dcterms:W3CDTF">2023-08-29T06:17:00Z</dcterms:modified>
</cp:coreProperties>
</file>