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275C0B85" w:rsidR="00F004D0" w:rsidRPr="00FF4C7B" w:rsidRDefault="003B6B3E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B3E">
        <w:rPr>
          <w:rFonts w:ascii="Times New Roman" w:hAnsi="Times New Roman" w:cs="Times New Roman"/>
          <w:b/>
          <w:sz w:val="28"/>
          <w:szCs w:val="28"/>
        </w:rPr>
        <w:t>Собака бывает кусачей: что должны знать владельцы животных</w:t>
      </w:r>
    </w:p>
    <w:p w14:paraId="4EB6DA02" w14:textId="707F880F" w:rsidR="00F004D0" w:rsidRDefault="00F004D0" w:rsidP="00F004D0"/>
    <w:p w14:paraId="78889118" w14:textId="37BA885B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 xml:space="preserve">Разъясняет </w:t>
      </w:r>
      <w:r w:rsidR="003B6B3E">
        <w:rPr>
          <w:rFonts w:ascii="Times New Roman" w:hAnsi="Times New Roman" w:cs="Times New Roman"/>
          <w:b/>
          <w:sz w:val="28"/>
          <w:szCs w:val="28"/>
        </w:rPr>
        <w:t xml:space="preserve">старший </w:t>
      </w:r>
      <w:r w:rsidRPr="00675758">
        <w:rPr>
          <w:rFonts w:ascii="Times New Roman" w:hAnsi="Times New Roman" w:cs="Times New Roman"/>
          <w:b/>
          <w:sz w:val="28"/>
          <w:szCs w:val="28"/>
        </w:rPr>
        <w:t>помощник Железногорского межрайонного прокурора</w:t>
      </w:r>
    </w:p>
    <w:p w14:paraId="6793A0C2" w14:textId="3EA965B4" w:rsidR="00FF4C7B" w:rsidRPr="00FF4C7B" w:rsidRDefault="003B6B3E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Журавлева Ольга Николаевна</w:t>
      </w:r>
    </w:p>
    <w:p w14:paraId="62D74BEC" w14:textId="77777777" w:rsidR="00FF4C7B" w:rsidRDefault="00FF4C7B" w:rsidP="00F004D0"/>
    <w:p w14:paraId="2C81666A" w14:textId="36E9976B" w:rsidR="003B6B3E" w:rsidRPr="003B6B3E" w:rsidRDefault="003B6B3E" w:rsidP="003B6B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B3E">
        <w:rPr>
          <w:rFonts w:ascii="Times New Roman" w:hAnsi="Times New Roman" w:cs="Times New Roman"/>
          <w:sz w:val="28"/>
          <w:szCs w:val="28"/>
        </w:rPr>
        <w:t>С апреля 2026 года в России начал действовать первый национальный стандарт (далее — ГОСТ), регламентирующий правила выгула собак. Теперь у жителей нашего района появились чёткие ориентиры — как выгуливать питомца законно и безопасно для окружающих.</w:t>
      </w:r>
    </w:p>
    <w:p w14:paraId="4BAD11C3" w14:textId="3A62C068" w:rsidR="003B6B3E" w:rsidRPr="003B6B3E" w:rsidRDefault="003B6B3E" w:rsidP="003B6B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B3E">
        <w:rPr>
          <w:rFonts w:ascii="Times New Roman" w:hAnsi="Times New Roman" w:cs="Times New Roman"/>
          <w:sz w:val="28"/>
          <w:szCs w:val="28"/>
        </w:rPr>
        <w:t>Основные требования национального стандарта: выгул собак потенциально опасных пород разрешён только в наморднике и на коротком поводке; владельцы обязаны убирать за своими питомцами на прогулке; запрещён выгул на детских и спортивных площадках, а также на территории школ и детских садов; при приближении посторонних людей владелец обязан контролировать поведение собаки и предотвращать любые агрессивные проявления.</w:t>
      </w:r>
    </w:p>
    <w:p w14:paraId="1A0EAAEB" w14:textId="2E1BC2D6" w:rsidR="003B6B3E" w:rsidRPr="003B6B3E" w:rsidRDefault="003B6B3E" w:rsidP="003B6B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B3E">
        <w:rPr>
          <w:rFonts w:ascii="Times New Roman" w:hAnsi="Times New Roman" w:cs="Times New Roman"/>
          <w:sz w:val="28"/>
          <w:szCs w:val="28"/>
        </w:rPr>
        <w:t>За несоблюдение правил выгула предусмотрена административная ответственность, а в случае причинения вреда здоровью человека может наступить и уголовная ответственность. Штрафы для владельцев варьируются в зависимости от тяжести нарушения.</w:t>
      </w:r>
    </w:p>
    <w:p w14:paraId="709E8DC6" w14:textId="5A3CC6AE" w:rsidR="005F7F56" w:rsidRPr="005F7F56" w:rsidRDefault="003B6B3E" w:rsidP="003B6B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B3E">
        <w:rPr>
          <w:rFonts w:ascii="Times New Roman" w:hAnsi="Times New Roman" w:cs="Times New Roman"/>
          <w:sz w:val="28"/>
          <w:szCs w:val="28"/>
        </w:rPr>
        <w:t xml:space="preserve">Важно запомнить: если на вас или вашего ребёнка напала собака, немедленно обращайтесь в полицию и фиксируйте телесные повреждения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B6B3E">
        <w:rPr>
          <w:rFonts w:ascii="Times New Roman" w:hAnsi="Times New Roman" w:cs="Times New Roman"/>
          <w:sz w:val="28"/>
          <w:szCs w:val="28"/>
        </w:rPr>
        <w:t>в медицинском учреждении. Ваше обращение — основание для привлечения недобросовестного владельца к ответственности.</w:t>
      </w:r>
      <w:r w:rsidR="005F7F56" w:rsidRPr="005F7F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20107BFE" w:rsidR="00FF4C7B" w:rsidRPr="00385F4A" w:rsidRDefault="003B6B3E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</w:t>
      </w:r>
      <w:r w:rsidR="00FF4C7B" w:rsidRPr="00385F4A">
        <w:rPr>
          <w:rFonts w:ascii="Times New Roman" w:hAnsi="Times New Roman" w:cs="Times New Roman"/>
          <w:sz w:val="28"/>
        </w:rPr>
        <w:t xml:space="preserve">омощник межрайонного прокурора     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FF4C7B" w:rsidRPr="00385F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О.Н. Журавлева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3B6B3E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2026-06-01T19:53:00Z</dcterms:modified>
</cp:coreProperties>
</file>