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499D" w14:textId="0825D7C8" w:rsidR="00F004D0" w:rsidRPr="00FF4C7B" w:rsidRDefault="00A47074" w:rsidP="00F0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074">
        <w:rPr>
          <w:rFonts w:ascii="Times New Roman" w:hAnsi="Times New Roman" w:cs="Times New Roman"/>
          <w:b/>
          <w:sz w:val="28"/>
          <w:szCs w:val="28"/>
        </w:rPr>
        <w:t>Целевое обучение и работа для подростков: новые возможности на платформе «Работа в России»</w:t>
      </w:r>
    </w:p>
    <w:p w14:paraId="4EB6DA02" w14:textId="707F880F" w:rsidR="00F004D0" w:rsidRDefault="00F004D0" w:rsidP="00F004D0"/>
    <w:p w14:paraId="01AB1794" w14:textId="6D218091" w:rsidR="00A47074" w:rsidRPr="00A47074" w:rsidRDefault="00A47074" w:rsidP="00A4707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074">
        <w:rPr>
          <w:rFonts w:ascii="Times New Roman" w:hAnsi="Times New Roman" w:cs="Times New Roman"/>
          <w:b/>
          <w:sz w:val="28"/>
          <w:szCs w:val="28"/>
        </w:rPr>
        <w:t>Разъясняет старший помощник Железногорского межрайонного прокурора</w:t>
      </w:r>
    </w:p>
    <w:p w14:paraId="6793A0C2" w14:textId="1BB440AA" w:rsidR="00FF4C7B" w:rsidRPr="00FF4C7B" w:rsidRDefault="00A47074" w:rsidP="00A4707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074">
        <w:rPr>
          <w:rFonts w:ascii="Times New Roman" w:hAnsi="Times New Roman" w:cs="Times New Roman"/>
          <w:b/>
          <w:sz w:val="28"/>
          <w:szCs w:val="28"/>
        </w:rPr>
        <w:t>Журавлева Ольга Николаевна</w:t>
      </w:r>
    </w:p>
    <w:p w14:paraId="472D9F55" w14:textId="77777777" w:rsidR="006E691C" w:rsidRDefault="006E691C" w:rsidP="006E69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910968" w14:textId="3974FFA1" w:rsidR="00A47074" w:rsidRPr="00A47074" w:rsidRDefault="00A47074" w:rsidP="00A470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074">
        <w:rPr>
          <w:rFonts w:ascii="Times New Roman" w:hAnsi="Times New Roman" w:cs="Times New Roman"/>
          <w:sz w:val="28"/>
          <w:szCs w:val="28"/>
        </w:rPr>
        <w:t>С 1 мая 2026 года на единой цифровой платформе «Работа в России» начинают действовать два важных нововведения, касающихся целевого обучения и временного трудоустройства несовершеннолетних. Постановлением Правительства Российской Федерации от 27 апреля 2024 года № 555 предусмотрено, что на указанной платформе будет размещаться информация о целевом обучении, исходящая как от самих граждан, так и от образовательных организаций.</w:t>
      </w:r>
    </w:p>
    <w:p w14:paraId="2BDDD57B" w14:textId="587F8ECA" w:rsidR="00A47074" w:rsidRPr="00A47074" w:rsidRDefault="00A47074" w:rsidP="00A470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074">
        <w:rPr>
          <w:rFonts w:ascii="Times New Roman" w:hAnsi="Times New Roman" w:cs="Times New Roman"/>
          <w:sz w:val="28"/>
          <w:szCs w:val="28"/>
        </w:rPr>
        <w:t>Кроме того, сведения о гражданах, принятых на целевое обучение в пределах установленной квоты, но отказавшихся от заключения договора о целевом обучении либо расторгнувших такой договор в одностороннем порядке до прохождения первой промежуточной аттестации, также будут передаваться через платформу «Работа в России». Образовательная организация, получившая такие сведения, обязана вручить гражданину уведомление об отчислении. Одновременно, в соответствии с Приказом Минтруда России от 22 ноября 2024 года № 629н, организации, осуществляющие образовательную деятельность, получили возможность подавать в центр занятости населения групповую заявку на организацию временного трудоустройства несовершеннолетних в возрасте от 14 до 18 лет в свободное от учёбы время. Раньше заявки подавались индивидуально на каждого подростка, что создавало излишние бюрократические препятствия.</w:t>
      </w:r>
    </w:p>
    <w:p w14:paraId="709E8DC6" w14:textId="78539481" w:rsidR="005F7F56" w:rsidRPr="006E691C" w:rsidRDefault="00A47074" w:rsidP="00A47074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47074">
        <w:rPr>
          <w:rFonts w:ascii="Times New Roman" w:hAnsi="Times New Roman" w:cs="Times New Roman"/>
          <w:sz w:val="28"/>
          <w:szCs w:val="28"/>
        </w:rPr>
        <w:t>Теперь школа или колледж может сформировать одну групповую заявку через единую цифровую платформу «Работа в России». Родителям и самим подросткам рекомендуется уточнить в своих образовательных организациях, используются ли новые возможности. Если учебное заведение по каким‑либо причинам не применяет упрощённый порядок, граждане вправе сообщить об этом в прокуратуру.</w:t>
      </w:r>
    </w:p>
    <w:p w14:paraId="3318340D" w14:textId="286EE8C1" w:rsidR="00FF4C7B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406AF" w14:textId="7777777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2FAD01" w14:textId="6DFFCB64" w:rsidR="00FF4C7B" w:rsidRPr="00F004D0" w:rsidRDefault="006E691C" w:rsidP="00A4707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Старший п</w:t>
      </w:r>
      <w:r w:rsidR="00FF4C7B" w:rsidRPr="00385F4A">
        <w:rPr>
          <w:rFonts w:ascii="Times New Roman" w:hAnsi="Times New Roman" w:cs="Times New Roman"/>
          <w:sz w:val="28"/>
        </w:rPr>
        <w:t xml:space="preserve">омощник межрайонного прокурора                           </w:t>
      </w:r>
      <w:r w:rsidR="00A47074">
        <w:rPr>
          <w:rFonts w:ascii="Times New Roman" w:hAnsi="Times New Roman" w:cs="Times New Roman"/>
          <w:sz w:val="28"/>
        </w:rPr>
        <w:t xml:space="preserve"> </w:t>
      </w:r>
      <w:r w:rsidR="00FF4C7B" w:rsidRPr="00385F4A">
        <w:rPr>
          <w:rFonts w:ascii="Times New Roman" w:hAnsi="Times New Roman" w:cs="Times New Roman"/>
          <w:sz w:val="28"/>
        </w:rPr>
        <w:t xml:space="preserve"> </w:t>
      </w:r>
      <w:r w:rsidR="00A47074">
        <w:rPr>
          <w:rFonts w:ascii="Times New Roman" w:hAnsi="Times New Roman" w:cs="Times New Roman"/>
          <w:sz w:val="28"/>
        </w:rPr>
        <w:t>Журавлева О.Н.</w:t>
      </w: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0C640D"/>
    <w:rsid w:val="00586A84"/>
    <w:rsid w:val="005C05C3"/>
    <w:rsid w:val="005F7F56"/>
    <w:rsid w:val="006E691C"/>
    <w:rsid w:val="00A47074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7</cp:revision>
  <dcterms:created xsi:type="dcterms:W3CDTF">2025-08-27T19:46:00Z</dcterms:created>
  <dcterms:modified xsi:type="dcterms:W3CDTF">2026-06-03T18:12:00Z</dcterms:modified>
</cp:coreProperties>
</file>