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40" w:lineRule="exact"/>
        <w:ind w:firstLine="0" w:left="-567" w:right="-6"/>
        <w:rPr>
          <w:b w:val="1"/>
        </w:rPr>
      </w:pPr>
    </w:p>
    <w:p w14:paraId="02000000">
      <w:pPr>
        <w:widowControl w:val="0"/>
        <w:spacing w:line="240" w:lineRule="exact"/>
        <w:ind w:firstLine="0" w:left="0" w:right="-6"/>
        <w:rPr>
          <w:b w:val="1"/>
        </w:rPr>
      </w:pPr>
      <w:r>
        <w:rPr>
          <w:b w:val="1"/>
        </w:rPr>
        <w:t>ИНФОРМАЦИЯ</w:t>
      </w:r>
    </w:p>
    <w:tbl>
      <w:tblPr>
        <w:tblStyle w:val="Style_1"/>
        <w:tblW w:type="auto" w:w="0"/>
        <w:tblLayout w:type="fixed"/>
      </w:tblPr>
      <w:tblGrid>
        <w:gridCol w:w="4578"/>
      </w:tblGrid>
      <w:tr>
        <w:tc>
          <w:tcPr>
            <w:tcW w:type="dxa" w:w="4578"/>
          </w:tcPr>
          <w:p w14:paraId="03000000">
            <w:pPr>
              <w:tabs>
                <w:tab w:leader="none" w:pos="142" w:val="left"/>
              </w:tabs>
              <w:spacing w:line="240" w:lineRule="exact"/>
              <w:ind w:firstLine="0" w:left="0" w:right="-6"/>
            </w:pPr>
          </w:p>
        </w:tc>
      </w:tr>
    </w:tbl>
    <w:p w14:paraId="04000000">
      <w:pPr>
        <w:ind w:firstLine="0" w:left="0"/>
      </w:pPr>
    </w:p>
    <w:p w14:paraId="05000000">
      <w:pPr>
        <w:widowControl w:val="0"/>
        <w:tabs>
          <w:tab w:leader="none" w:pos="9632" w:val="left"/>
        </w:tabs>
        <w:ind w:firstLine="567" w:left="0" w:right="-7"/>
      </w:pPr>
      <w:r>
        <w:t>Железногорской</w:t>
      </w:r>
      <w:r>
        <w:t xml:space="preserve"> межрайонной прокуратурой проведена проверка исполнения требований законодательства о противодействии коррупции </w:t>
      </w:r>
      <w:r>
        <w:t xml:space="preserve">в </w:t>
      </w:r>
      <w:r>
        <w:t>деятельности хозяйствующего субъекта.</w:t>
      </w:r>
    </w:p>
    <w:p w14:paraId="06000000">
      <w:pPr>
        <w:ind w:firstLine="540" w:left="0"/>
      </w:pPr>
      <w:r>
        <w:t>Проведенной межрайонной прокуратурой проверкой установлено</w:t>
      </w:r>
      <w:r>
        <w:t xml:space="preserve">, что </w:t>
      </w:r>
      <w:r>
        <w:t xml:space="preserve">хозяйствующим субъектом </w:t>
      </w:r>
      <w:r>
        <w:t xml:space="preserve">заключен трудовой договор с </w:t>
      </w:r>
      <w:r>
        <w:t xml:space="preserve">гражданином, ранее замещавшим должность </w:t>
      </w:r>
      <w:r>
        <w:t>муниципального служащего, который принят на работу в должности - инженера</w:t>
      </w:r>
      <w:r>
        <w:t>.</w:t>
      </w:r>
    </w:p>
    <w:p w14:paraId="07000000">
      <w:pPr>
        <w:ind w:firstLine="567" w:left="0"/>
      </w:pPr>
      <w:r>
        <w:t>Руководителем юридического лица в нарушение ст. 64.1 Трудового кодекса РФ, а также ч. 4 ст. 12 Федерального закона от 25.12.2008 №</w:t>
      </w:r>
      <w:r>
        <w:t xml:space="preserve">273-ФЗ </w:t>
      </w:r>
      <w:r>
        <w:t>«</w:t>
      </w:r>
      <w:r>
        <w:t>О противодействии коррупции</w:t>
      </w:r>
      <w:r>
        <w:t>»</w:t>
      </w:r>
      <w:r>
        <w:t xml:space="preserve"> в </w:t>
      </w:r>
      <w:r>
        <w:t xml:space="preserve">десятидневный срок после заключения трудового договора с гражданином, ранее замещавшим должность гражданской службы, </w:t>
      </w:r>
      <w:r>
        <w:t xml:space="preserve">не </w:t>
      </w:r>
      <w:r>
        <w:t xml:space="preserve">направлено </w:t>
      </w:r>
      <w:r>
        <w:t>уведом</w:t>
      </w:r>
      <w:r>
        <w:t>ление о заключении трудового договора с бывшим государственным служащим в адрес</w:t>
      </w:r>
      <w:r>
        <w:t xml:space="preserve"> </w:t>
      </w:r>
      <w:r>
        <w:t xml:space="preserve">работодателя по последнему месту его службы. </w:t>
      </w:r>
    </w:p>
    <w:p w14:paraId="08000000">
      <w:pPr>
        <w:ind w:firstLine="540" w:left="0"/>
      </w:pPr>
      <w:r>
        <w:t xml:space="preserve">Учитывая изложенное, </w:t>
      </w:r>
      <w:r>
        <w:t>Железногорской</w:t>
      </w:r>
      <w:r>
        <w:t xml:space="preserve"> межрайонной   прокуратурой вынесено постановление о возбуждении дела об административном правонарушении по ст. 19.29 КоАП РФ, по результатам рассмотрения которого, виновное лицо привлечено к административной ответственности, назначен административный штраф в размере 20000 рублей, а также представление в адрес руководителя юридического лица.</w:t>
      </w:r>
    </w:p>
    <w:p w14:paraId="09000000">
      <w:pPr>
        <w:widowControl w:val="0"/>
        <w:tabs>
          <w:tab w:leader="none" w:pos="9632" w:val="left"/>
        </w:tabs>
        <w:ind w:firstLine="567" w:left="0" w:right="-7"/>
      </w:pPr>
    </w:p>
    <w:p w14:paraId="0A000000">
      <w:pPr>
        <w:ind w:firstLine="0" w:left="0"/>
      </w:pPr>
      <w:bookmarkStart w:id="1" w:name="_GoBack"/>
      <w:bookmarkEnd w:id="1"/>
    </w:p>
    <w:p w14:paraId="0B000000">
      <w:pPr>
        <w:ind w:firstLine="0" w:left="0"/>
      </w:pPr>
    </w:p>
    <w:p w14:paraId="0C000000">
      <w:pPr>
        <w:ind w:firstLine="0" w:left="0"/>
      </w:pPr>
      <w:r>
        <w:t>И.о</w:t>
      </w:r>
      <w:r>
        <w:t>. м</w:t>
      </w:r>
      <w:r>
        <w:t>ежрайонн</w:t>
      </w:r>
      <w:r>
        <w:t>ого</w:t>
      </w:r>
      <w:r>
        <w:t xml:space="preserve"> прокурор</w:t>
      </w:r>
      <w:r>
        <w:t xml:space="preserve">а 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Е.И. Кудинова</w:t>
      </w:r>
      <w:r>
        <w:t xml:space="preserve"> </w:t>
      </w:r>
    </w:p>
    <w:p w14:paraId="0D000000">
      <w:pPr>
        <w:ind w:firstLine="0" w:left="0"/>
      </w:pPr>
    </w:p>
    <w:p w14:paraId="0E000000">
      <w:pPr>
        <w:ind w:firstLine="0" w:left="0"/>
      </w:pPr>
    </w:p>
    <w:p w14:paraId="0F000000">
      <w:pPr>
        <w:ind w:firstLine="0" w:left="0"/>
      </w:pPr>
    </w:p>
    <w:p w14:paraId="10000000">
      <w:pPr>
        <w:ind w:firstLine="0" w:left="0"/>
      </w:pPr>
    </w:p>
    <w:p w14:paraId="11000000">
      <w:pPr>
        <w:ind w:firstLine="0" w:left="0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 w:firstLine="0" w:left="567"/>
      <w:jc w:val="both"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Balloon Text"/>
    <w:basedOn w:val="Style_2"/>
    <w:link w:val="Style_19_ch"/>
    <w:rPr>
      <w:rFonts w:ascii="Segoe UI" w:hAnsi="Segoe UI"/>
      <w:sz w:val="18"/>
    </w:rPr>
  </w:style>
  <w:style w:styleId="Style_19_ch" w:type="character">
    <w:name w:val="Balloon Text"/>
    <w:basedOn w:val="Style_2_ch"/>
    <w:link w:val="Style_19"/>
    <w:rPr>
      <w:rFonts w:ascii="Segoe UI" w:hAnsi="Segoe UI"/>
      <w:sz w:val="1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2025-11-28T11:54:39Z</dcterms:modified>
</cp:coreProperties>
</file>